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BA" w:rsidRPr="00481BBA" w:rsidRDefault="00481BBA" w:rsidP="00481BBA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804"/>
      </w:tblGrid>
      <w:tr w:rsidR="00742574" w:rsidTr="00E45640">
        <w:trPr>
          <w:trHeight w:val="281"/>
        </w:trPr>
        <w:tc>
          <w:tcPr>
            <w:tcW w:w="7939" w:type="dxa"/>
          </w:tcPr>
          <w:p w:rsidR="00742574" w:rsidRPr="00EA4986" w:rsidRDefault="00742574" w:rsidP="00D60B2B">
            <w:pPr>
              <w:pStyle w:val="a6"/>
              <w:tabs>
                <w:tab w:val="right" w:pos="9751"/>
              </w:tabs>
              <w:ind w:left="0"/>
            </w:pPr>
            <w:r>
              <w:t>Рассмотрен</w:t>
            </w:r>
          </w:p>
        </w:tc>
        <w:tc>
          <w:tcPr>
            <w:tcW w:w="6804" w:type="dxa"/>
            <w:shd w:val="clear" w:color="auto" w:fill="auto"/>
          </w:tcPr>
          <w:p w:rsidR="00742574" w:rsidRPr="00BA6E79" w:rsidRDefault="00742574" w:rsidP="00111CAD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FF0000"/>
              </w:rPr>
            </w:pPr>
            <w:r>
              <w:rPr>
                <w:color w:val="000000" w:themeColor="text1"/>
              </w:rPr>
              <w:t>Утвержден</w:t>
            </w:r>
          </w:p>
        </w:tc>
        <w:bookmarkStart w:id="0" w:name="_GoBack"/>
        <w:bookmarkEnd w:id="0"/>
      </w:tr>
      <w:tr w:rsidR="00742574" w:rsidTr="00E45640">
        <w:trPr>
          <w:trHeight w:val="266"/>
        </w:trPr>
        <w:tc>
          <w:tcPr>
            <w:tcW w:w="7939" w:type="dxa"/>
          </w:tcPr>
          <w:p w:rsidR="00742574" w:rsidRPr="00EA4986" w:rsidRDefault="00742574" w:rsidP="00D60B2B">
            <w:pPr>
              <w:pStyle w:val="a6"/>
              <w:tabs>
                <w:tab w:val="right" w:pos="9751"/>
              </w:tabs>
              <w:ind w:left="0"/>
            </w:pPr>
            <w:r>
              <w:t>п</w:t>
            </w:r>
            <w:r w:rsidRPr="00EA4986">
              <w:t>едагогическим советом школы</w:t>
            </w:r>
          </w:p>
        </w:tc>
        <w:tc>
          <w:tcPr>
            <w:tcW w:w="6804" w:type="dxa"/>
            <w:shd w:val="clear" w:color="auto" w:fill="auto"/>
          </w:tcPr>
          <w:p w:rsidR="00742574" w:rsidRPr="00BA6E79" w:rsidRDefault="00742574" w:rsidP="00111CAD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000000" w:themeColor="text1"/>
              </w:rPr>
            </w:pPr>
            <w:r w:rsidRPr="00BA6E79">
              <w:rPr>
                <w:color w:val="000000" w:themeColor="text1"/>
              </w:rPr>
              <w:t>приказом №47 от</w:t>
            </w:r>
            <w:r>
              <w:rPr>
                <w:color w:val="000000" w:themeColor="text1"/>
              </w:rPr>
              <w:t xml:space="preserve"> </w:t>
            </w:r>
            <w:r w:rsidRPr="00BA6E79">
              <w:rPr>
                <w:color w:val="000000" w:themeColor="text1"/>
              </w:rPr>
              <w:t>10.04.2025</w:t>
            </w:r>
          </w:p>
        </w:tc>
      </w:tr>
      <w:tr w:rsidR="00742574" w:rsidTr="00E45640">
        <w:trPr>
          <w:trHeight w:val="281"/>
        </w:trPr>
        <w:tc>
          <w:tcPr>
            <w:tcW w:w="7939" w:type="dxa"/>
          </w:tcPr>
          <w:p w:rsidR="00742574" w:rsidRPr="007F7D52" w:rsidRDefault="00742574" w:rsidP="00AE35DC">
            <w:pPr>
              <w:pStyle w:val="a6"/>
              <w:tabs>
                <w:tab w:val="right" w:pos="9751"/>
              </w:tabs>
              <w:ind w:left="0"/>
            </w:pPr>
            <w:r w:rsidRPr="00EA4986">
              <w:t>протокол №</w:t>
            </w:r>
            <w:r>
              <w:rPr>
                <w:lang w:val="en-US"/>
              </w:rPr>
              <w:t>3</w:t>
            </w:r>
            <w:r>
              <w:t xml:space="preserve"> от 27.03.2025</w:t>
            </w:r>
          </w:p>
        </w:tc>
        <w:tc>
          <w:tcPr>
            <w:tcW w:w="6804" w:type="dxa"/>
            <w:shd w:val="clear" w:color="auto" w:fill="auto"/>
          </w:tcPr>
          <w:p w:rsidR="00742574" w:rsidRPr="00BA6E79" w:rsidRDefault="00742574" w:rsidP="00111CAD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000000" w:themeColor="text1"/>
              </w:rPr>
            </w:pPr>
            <w:r w:rsidRPr="00BA6E79">
              <w:rPr>
                <w:color w:val="000000" w:themeColor="text1"/>
              </w:rPr>
              <w:t>по Посольству России в Мьянме</w:t>
            </w:r>
          </w:p>
        </w:tc>
      </w:tr>
      <w:tr w:rsidR="00742574" w:rsidTr="00E45640">
        <w:trPr>
          <w:trHeight w:val="266"/>
        </w:trPr>
        <w:tc>
          <w:tcPr>
            <w:tcW w:w="7939" w:type="dxa"/>
          </w:tcPr>
          <w:p w:rsidR="00742574" w:rsidRDefault="00742574" w:rsidP="00D60B2B">
            <w:pPr>
              <w:pStyle w:val="a6"/>
              <w:tabs>
                <w:tab w:val="right" w:pos="9751"/>
              </w:tabs>
              <w:ind w:left="0"/>
              <w:rPr>
                <w:u w:val="single"/>
              </w:rPr>
            </w:pPr>
          </w:p>
        </w:tc>
        <w:tc>
          <w:tcPr>
            <w:tcW w:w="6804" w:type="dxa"/>
            <w:shd w:val="clear" w:color="auto" w:fill="auto"/>
          </w:tcPr>
          <w:p w:rsidR="00742574" w:rsidRPr="00E45640" w:rsidRDefault="00742574" w:rsidP="00EA4986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000000" w:themeColor="text1"/>
              </w:rPr>
            </w:pPr>
          </w:p>
        </w:tc>
      </w:tr>
    </w:tbl>
    <w:p w:rsidR="00481BBA" w:rsidRDefault="00481BBA" w:rsidP="000A28A6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8A6" w:rsidRDefault="00354792" w:rsidP="000A28A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A28A6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0A28A6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77808" w:rsidRDefault="00877808" w:rsidP="00877808">
      <w:pPr>
        <w:framePr w:hSpace="180" w:wrap="around" w:vAnchor="text" w:hAnchor="margin" w:y="-50"/>
        <w:widowContro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A28A6" w:rsidRDefault="000A28A6" w:rsidP="008778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DB4E58" w:rsidRDefault="00DB4E58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0A28A6" w:rsidRDefault="000A28A6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школы  при Посольстве России в  Мьянме</w:t>
      </w:r>
    </w:p>
    <w:p w:rsidR="000A28A6" w:rsidRDefault="000A28A6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27C16">
        <w:rPr>
          <w:rFonts w:ascii="Times New Roman" w:hAnsi="Times New Roman" w:cs="Times New Roman"/>
          <w:b/>
          <w:sz w:val="28"/>
          <w:szCs w:val="28"/>
        </w:rPr>
        <w:t>202</w:t>
      </w:r>
      <w:r w:rsidR="007F7D52">
        <w:rPr>
          <w:rFonts w:ascii="Times New Roman" w:hAnsi="Times New Roman" w:cs="Times New Roman"/>
          <w:b/>
          <w:sz w:val="28"/>
          <w:szCs w:val="28"/>
        </w:rPr>
        <w:t>5</w:t>
      </w:r>
      <w:r w:rsidR="002F5F21">
        <w:rPr>
          <w:rFonts w:ascii="Times New Roman" w:hAnsi="Times New Roman" w:cs="Times New Roman"/>
          <w:b/>
          <w:sz w:val="28"/>
          <w:szCs w:val="28"/>
        </w:rPr>
        <w:t xml:space="preserve">  - 202</w:t>
      </w:r>
      <w:r w:rsidR="007F7D52">
        <w:rPr>
          <w:rFonts w:ascii="Times New Roman" w:hAnsi="Times New Roman" w:cs="Times New Roman"/>
          <w:b/>
          <w:sz w:val="28"/>
          <w:szCs w:val="28"/>
        </w:rPr>
        <w:t>6</w:t>
      </w:r>
      <w:r w:rsidR="002F5F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A28A6" w:rsidRDefault="000A28A6" w:rsidP="000A28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8A6" w:rsidRDefault="000A28A6" w:rsidP="000A28A6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A28A6" w:rsidRDefault="000A28A6" w:rsidP="000A28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общеобразовательной школы  при Посольстве России в  Мьянме разработан на основе следующих нормативных документов:</w:t>
      </w:r>
    </w:p>
    <w:p w:rsidR="000A28A6" w:rsidRDefault="000A28A6" w:rsidP="000A28A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29 декабря 2012 г. № 273-ФЗ «Об образовании в Российской Федерации» с изменениями и дополнениями в действующей редакции;</w:t>
      </w:r>
    </w:p>
    <w:p w:rsidR="00AF2005" w:rsidRDefault="00AF2005" w:rsidP="00E3539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20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Приказа</w:t>
      </w:r>
      <w:r w:rsidRPr="00AF2005">
        <w:rPr>
          <w:rFonts w:ascii="Times New Roman" w:hAnsi="Times New Roman" w:cs="Times New Roman"/>
          <w:sz w:val="24"/>
          <w:szCs w:val="24"/>
        </w:rPr>
        <w:t xml:space="preserve"> Мин</w:t>
      </w:r>
      <w:r w:rsidR="00431228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2E525C">
        <w:rPr>
          <w:rFonts w:ascii="Times New Roman" w:hAnsi="Times New Roman" w:cs="Times New Roman"/>
          <w:sz w:val="24"/>
          <w:szCs w:val="24"/>
        </w:rPr>
        <w:t>п</w:t>
      </w:r>
      <w:r w:rsidRPr="00AF2005">
        <w:rPr>
          <w:rFonts w:ascii="Times New Roman" w:hAnsi="Times New Roman" w:cs="Times New Roman"/>
          <w:sz w:val="24"/>
          <w:szCs w:val="24"/>
        </w:rPr>
        <w:t>росвещения Российской Федерации от 31.05.2021 № 286 "Об утверждении федерального государственного образовательного стандарта на</w:t>
      </w:r>
      <w:r>
        <w:rPr>
          <w:rFonts w:ascii="Times New Roman" w:hAnsi="Times New Roman" w:cs="Times New Roman"/>
          <w:sz w:val="24"/>
          <w:szCs w:val="24"/>
        </w:rPr>
        <w:t xml:space="preserve">чального общего образования"; </w:t>
      </w:r>
    </w:p>
    <w:p w:rsidR="00431228" w:rsidRDefault="00AF2005" w:rsidP="00E3539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Порядка</w:t>
      </w:r>
      <w:r w:rsidRPr="00AF200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</w:t>
      </w:r>
      <w:r w:rsidR="002E525C">
        <w:rPr>
          <w:rFonts w:ascii="Times New Roman" w:hAnsi="Times New Roman" w:cs="Times New Roman"/>
          <w:sz w:val="24"/>
          <w:szCs w:val="24"/>
        </w:rPr>
        <w:t>;</w:t>
      </w:r>
    </w:p>
    <w:p w:rsidR="000A28A6" w:rsidRPr="00E45640" w:rsidRDefault="00431228" w:rsidP="00E35395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2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Приказа Министерства П</w:t>
      </w:r>
      <w:r w:rsidR="002E525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r w:rsidR="002E525C">
        <w:rPr>
          <w:rFonts w:ascii="Times New Roman" w:hAnsi="Times New Roman" w:cs="Times New Roman"/>
          <w:sz w:val="24"/>
          <w:szCs w:val="24"/>
        </w:rPr>
        <w:t xml:space="preserve"> №992 от 16.11.2022</w:t>
      </w:r>
      <w:r w:rsidR="000A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25C">
        <w:rPr>
          <w:rFonts w:ascii="Times New Roman" w:hAnsi="Times New Roman" w:cs="Times New Roman"/>
          <w:sz w:val="24"/>
          <w:szCs w:val="24"/>
        </w:rPr>
        <w:t>«Об утверждении федеральной образовательной программы начального общего образования»;</w:t>
      </w:r>
    </w:p>
    <w:p w:rsidR="00BF4D75" w:rsidRDefault="00BF4D75" w:rsidP="00BF4D75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Министерства просвещения РФ от 22 января 2024г. №31 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AF2005" w:rsidRDefault="00A84756" w:rsidP="00E35395">
      <w:pPr>
        <w:pStyle w:val="1"/>
        <w:spacing w:before="0" w:line="288" w:lineRule="atLeast"/>
        <w:ind w:firstLine="425"/>
        <w:jc w:val="both"/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28A6" w:rsidRPr="00A84756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84756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я</w:t>
      </w:r>
      <w:r w:rsidRPr="00A84756"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b w:val="0"/>
          <w:color w:val="000000"/>
          <w:spacing w:val="3"/>
          <w:kern w:val="36"/>
          <w:sz w:val="24"/>
          <w:szCs w:val="24"/>
        </w:rPr>
        <w:t>;</w:t>
      </w:r>
    </w:p>
    <w:p w:rsidR="00481BBA" w:rsidRDefault="00E35395" w:rsidP="00481BBA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D974FA">
        <w:rPr>
          <w:rFonts w:ascii="Times New Roman" w:hAnsi="Times New Roman" w:cs="Times New Roman"/>
          <w:sz w:val="24"/>
          <w:szCs w:val="24"/>
        </w:rPr>
        <w:t>Приказа</w:t>
      </w:r>
      <w:r w:rsidRPr="00E353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A28A6" w:rsidRDefault="00A84756" w:rsidP="000A28A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A28A6">
        <w:rPr>
          <w:rFonts w:ascii="Times New Roman" w:hAnsi="Times New Roman" w:cs="Times New Roman"/>
          <w:sz w:val="24"/>
          <w:szCs w:val="24"/>
        </w:rPr>
        <w:t>Работа школы организуется в режиме пятидневной недели.</w:t>
      </w:r>
    </w:p>
    <w:p w:rsidR="000A28A6" w:rsidRDefault="000A28A6" w:rsidP="000A28A6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недельная аудиторная учебная нагрузка в 1 классе составляет 21 час; во 2-4 классах - 23 часа. </w:t>
      </w:r>
    </w:p>
    <w:p w:rsidR="00823658" w:rsidRPr="00823658" w:rsidRDefault="000A28A6" w:rsidP="0082365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В 1 классе  используется  «ступенчатый»  режим обучения  (в сентябре, октябре -  по 3 урока в день по 35 минут каждый, в ноябре-декабре  по 4 ур</w:t>
      </w:r>
      <w:r w:rsidR="002F5F21">
        <w:rPr>
          <w:rFonts w:ascii="Times New Roman" w:hAnsi="Times New Roman" w:cs="Times New Roman"/>
          <w:sz w:val="24"/>
          <w:szCs w:val="24"/>
        </w:rPr>
        <w:t xml:space="preserve">ока по 35 минут; январе – мае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94CDC">
        <w:rPr>
          <w:rFonts w:ascii="Times New Roman" w:hAnsi="Times New Roman" w:cs="Times New Roman"/>
          <w:sz w:val="24"/>
          <w:szCs w:val="24"/>
        </w:rPr>
        <w:t xml:space="preserve"> у</w:t>
      </w:r>
      <w:r w:rsidR="00823658">
        <w:rPr>
          <w:rFonts w:ascii="Times New Roman" w:hAnsi="Times New Roman" w:cs="Times New Roman"/>
          <w:sz w:val="24"/>
          <w:szCs w:val="24"/>
        </w:rPr>
        <w:t xml:space="preserve">рока </w:t>
      </w:r>
      <w:r w:rsidR="002F5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C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B94CDC">
        <w:rPr>
          <w:rFonts w:ascii="Times New Roman" w:hAnsi="Times New Roman" w:cs="Times New Roman"/>
          <w:sz w:val="24"/>
          <w:szCs w:val="24"/>
        </w:rPr>
        <w:t xml:space="preserve"> </w:t>
      </w:r>
      <w:r w:rsidR="003309A4">
        <w:rPr>
          <w:rFonts w:ascii="Times New Roman" w:hAnsi="Times New Roman" w:cs="Times New Roman"/>
          <w:sz w:val="24"/>
          <w:szCs w:val="24"/>
        </w:rPr>
        <w:t>40</w:t>
      </w:r>
      <w:r w:rsidR="00823658">
        <w:rPr>
          <w:rFonts w:ascii="Times New Roman" w:hAnsi="Times New Roman" w:cs="Times New Roman"/>
          <w:sz w:val="24"/>
          <w:szCs w:val="24"/>
        </w:rPr>
        <w:t xml:space="preserve"> минут), </w:t>
      </w:r>
      <w:r w:rsidR="00823658" w:rsidRPr="00823658">
        <w:rPr>
          <w:rFonts w:ascii="Times New Roman" w:hAnsi="Times New Roman" w:cs="Times New Roman"/>
          <w:sz w:val="24"/>
          <w:szCs w:val="23"/>
        </w:rPr>
        <w:t xml:space="preserve">предусмотренными действующими санитарными правилами и гигиеническими нормативами. </w:t>
      </w:r>
    </w:p>
    <w:p w:rsidR="000A28A6" w:rsidRPr="00B94CDC" w:rsidRDefault="000A28A6" w:rsidP="000A28A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2-4 классах – 40  минут</w:t>
      </w:r>
      <w:r w:rsidR="00B94CDC">
        <w:rPr>
          <w:rFonts w:ascii="Times New Roman" w:hAnsi="Times New Roman" w:cs="Times New Roman"/>
          <w:sz w:val="24"/>
          <w:szCs w:val="24"/>
        </w:rPr>
        <w:t>.</w:t>
      </w:r>
    </w:p>
    <w:p w:rsidR="000A28A6" w:rsidRDefault="000A28A6" w:rsidP="000A28A6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A28A6" w:rsidRDefault="000A28A6" w:rsidP="000A28A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Обязательные предметные области учебного плана: </w:t>
      </w:r>
      <w:r w:rsidR="00B525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русский язык и литературное чтение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r w:rsidR="00B5252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иностранный язык,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0A28A6" w:rsidRDefault="000A28A6" w:rsidP="000A28A6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1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1"/>
        <w:gridCol w:w="2483"/>
        <w:gridCol w:w="11267"/>
      </w:tblGrid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gramEnd"/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Предметные области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Основные задачи реализации содержания</w:t>
            </w:r>
          </w:p>
        </w:tc>
      </w:tr>
      <w:tr w:rsidR="000A28A6" w:rsidTr="00617E42">
        <w:trPr>
          <w:trHeight w:val="647"/>
        </w:trPr>
        <w:tc>
          <w:tcPr>
            <w:tcW w:w="1261" w:type="dxa"/>
            <w:shd w:val="clear" w:color="auto" w:fill="FFFFFF"/>
            <w:hideMark/>
          </w:tcPr>
          <w:p w:rsidR="000A28A6" w:rsidRPr="002E525C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525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Русский язык и</w:t>
            </w:r>
          </w:p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литературное чтение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A28A6" w:rsidTr="00617E42">
        <w:trPr>
          <w:trHeight w:val="912"/>
        </w:trPr>
        <w:tc>
          <w:tcPr>
            <w:tcW w:w="1261" w:type="dxa"/>
            <w:shd w:val="clear" w:color="auto" w:fill="FFFFFF"/>
            <w:hideMark/>
          </w:tcPr>
          <w:p w:rsidR="000A28A6" w:rsidRPr="002E525C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2E525C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Иностранный язык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Математика и информатика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0A28A6" w:rsidTr="00617E42">
        <w:trPr>
          <w:trHeight w:val="1757"/>
        </w:trPr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Обществознание и естествознание</w:t>
            </w:r>
          </w:p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(Окружающий мир)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уважительного отношения к семье, населенному пункту, региону, России, истории, культуре, природе нашей страны, её современной жизни. Осознание ценности, целостности и многообразии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 для обеспечения эффективного и безопасного взаимодействия в социуме.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5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91613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Искусство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способностей к  художественно-образному, эмоционально-ценностному 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Технология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line="31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Формирование опыта как основы обучения и познания, осуществления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0A28A6" w:rsidTr="00617E42">
        <w:tc>
          <w:tcPr>
            <w:tcW w:w="1261" w:type="dxa"/>
            <w:shd w:val="clear" w:color="auto" w:fill="FFFFFF"/>
            <w:hideMark/>
          </w:tcPr>
          <w:p w:rsidR="000A28A6" w:rsidRDefault="002E525C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2483" w:type="dxa"/>
            <w:shd w:val="clear" w:color="auto" w:fill="FFFFFF"/>
            <w:hideMark/>
          </w:tcPr>
          <w:p w:rsidR="000A28A6" w:rsidRDefault="000A28A6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en-US"/>
              </w:rPr>
              <w:t>Физическая культура</w:t>
            </w:r>
          </w:p>
        </w:tc>
        <w:tc>
          <w:tcPr>
            <w:tcW w:w="11267" w:type="dxa"/>
            <w:shd w:val="clear" w:color="auto" w:fill="FFFFFF"/>
            <w:hideMark/>
          </w:tcPr>
          <w:p w:rsidR="000A28A6" w:rsidRDefault="000A28A6">
            <w:pPr>
              <w:spacing w:after="0"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A56D1" w:rsidRDefault="007A56D1" w:rsidP="00481BBA">
      <w:pPr>
        <w:widowControl w:val="0"/>
        <w:tabs>
          <w:tab w:val="left" w:pos="5580"/>
        </w:tabs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481BBA" w:rsidRDefault="00481BBA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2E525C" w:rsidRDefault="002E525C" w:rsidP="00481BBA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</w:p>
    <w:p w:rsidR="000A28A6" w:rsidRDefault="007A56D1" w:rsidP="000A28A6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A28A6">
        <w:rPr>
          <w:rFonts w:ascii="Times New Roman" w:hAnsi="Times New Roman" w:cs="Times New Roman"/>
          <w:b/>
          <w:sz w:val="28"/>
          <w:szCs w:val="28"/>
        </w:rPr>
        <w:t>чебный план  начального общего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5"/>
        <w:gridCol w:w="32"/>
        <w:gridCol w:w="3872"/>
        <w:gridCol w:w="952"/>
        <w:gridCol w:w="952"/>
        <w:gridCol w:w="952"/>
        <w:gridCol w:w="952"/>
        <w:gridCol w:w="1806"/>
      </w:tblGrid>
      <w:tr w:rsidR="002E525C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872" w:type="dxa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</w:tcPr>
          <w:p w:rsidR="005B21F9" w:rsidRPr="008A68BF" w:rsidRDefault="005B21F9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525C" w:rsidRPr="008A68BF" w:rsidRDefault="005B21F9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2E525C" w:rsidRPr="008A68BF" w:rsidRDefault="002E525C" w:rsidP="000A28A6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 w:val="restart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72" w:type="dxa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72" w:type="dxa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E525C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Обществознание и естествознание</w:t>
            </w:r>
          </w:p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(Окружающий мир)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  <w:vMerge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3872" w:type="dxa"/>
          </w:tcPr>
          <w:p w:rsidR="005B21F9" w:rsidRPr="008A68BF" w:rsidRDefault="00BF4D75" w:rsidP="00BF4D75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5B21F9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1F9" w:rsidRPr="002E525C" w:rsidTr="00617E42">
        <w:trPr>
          <w:jc w:val="center"/>
        </w:trPr>
        <w:tc>
          <w:tcPr>
            <w:tcW w:w="3227" w:type="dxa"/>
            <w:gridSpan w:val="2"/>
          </w:tcPr>
          <w:p w:rsidR="005B21F9" w:rsidRPr="008A68BF" w:rsidRDefault="005B21F9" w:rsidP="008A68B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872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1F9" w:rsidRPr="002E525C" w:rsidTr="00617E42">
        <w:trPr>
          <w:jc w:val="center"/>
        </w:trPr>
        <w:tc>
          <w:tcPr>
            <w:tcW w:w="7099" w:type="dxa"/>
            <w:gridSpan w:val="3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B21F9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B21F9" w:rsidRPr="002E525C" w:rsidTr="00617E42">
        <w:trPr>
          <w:jc w:val="center"/>
        </w:trPr>
        <w:tc>
          <w:tcPr>
            <w:tcW w:w="7099" w:type="dxa"/>
            <w:gridSpan w:val="3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F9" w:rsidRPr="002E525C" w:rsidTr="00617E42">
        <w:trPr>
          <w:jc w:val="center"/>
        </w:trPr>
        <w:tc>
          <w:tcPr>
            <w:tcW w:w="3195" w:type="dxa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3904" w:type="dxa"/>
            <w:gridSpan w:val="2"/>
          </w:tcPr>
          <w:p w:rsidR="005B21F9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B21F9" w:rsidRPr="008A68BF" w:rsidRDefault="005B21F9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8BF" w:rsidRPr="002E525C" w:rsidTr="00617E42">
        <w:trPr>
          <w:jc w:val="center"/>
        </w:trPr>
        <w:tc>
          <w:tcPr>
            <w:tcW w:w="7099" w:type="dxa"/>
            <w:gridSpan w:val="3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BF" w:rsidRPr="002E525C" w:rsidTr="00617E42">
        <w:trPr>
          <w:jc w:val="center"/>
        </w:trPr>
        <w:tc>
          <w:tcPr>
            <w:tcW w:w="7099" w:type="dxa"/>
            <w:gridSpan w:val="3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A68BF" w:rsidRPr="002E525C" w:rsidTr="00617E42">
        <w:trPr>
          <w:jc w:val="center"/>
        </w:trPr>
        <w:tc>
          <w:tcPr>
            <w:tcW w:w="7099" w:type="dxa"/>
            <w:gridSpan w:val="3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</w:tcPr>
          <w:p w:rsidR="008A68BF" w:rsidRPr="008A68BF" w:rsidRDefault="008A68BF" w:rsidP="008A68B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2E525C" w:rsidRDefault="002E525C" w:rsidP="000A28A6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BF" w:rsidRDefault="008A68BF" w:rsidP="000A28A6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A6" w:rsidRDefault="000A28A6" w:rsidP="000A28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13C" w:rsidRPr="00407D06" w:rsidRDefault="000A28A6" w:rsidP="00BF4D75">
      <w:pPr>
        <w:pStyle w:val="12"/>
        <w:keepNext/>
        <w:keepLines/>
        <w:shd w:val="clear" w:color="auto" w:fill="auto"/>
        <w:spacing w:before="0" w:line="240" w:lineRule="auto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07D06">
        <w:rPr>
          <w:rFonts w:ascii="Times New Roman" w:hAnsi="Times New Roman" w:cs="Times New Roman"/>
          <w:b w:val="0"/>
          <w:sz w:val="24"/>
          <w:szCs w:val="24"/>
        </w:rPr>
        <w:t>Согласно Положени</w:t>
      </w:r>
      <w:r w:rsidR="008A68BF" w:rsidRPr="00407D06">
        <w:rPr>
          <w:rFonts w:ascii="Times New Roman" w:hAnsi="Times New Roman" w:cs="Times New Roman"/>
          <w:b w:val="0"/>
          <w:sz w:val="24"/>
          <w:szCs w:val="24"/>
        </w:rPr>
        <w:t>ю</w:t>
      </w:r>
      <w:r w:rsidRPr="00407D0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  <w:r w:rsidRPr="00407D06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формах, периодичности и порядке текущего контроля успеваемости, промежуточной и итоговой аттестации обучающихся </w:t>
      </w:r>
      <w:r w:rsidRPr="00407D0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общеобразовательной школе </w:t>
      </w:r>
      <w:r w:rsidR="009A731A">
        <w:rPr>
          <w:rFonts w:ascii="Times New Roman" w:eastAsia="Times New Roman" w:hAnsi="Times New Roman" w:cs="Times New Roman"/>
          <w:b w:val="0"/>
          <w:sz w:val="24"/>
          <w:szCs w:val="24"/>
        </w:rPr>
        <w:t>при Посольстве России в Мьянме</w:t>
      </w:r>
      <w:r w:rsidR="009A731A" w:rsidRPr="009A731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407D06">
        <w:rPr>
          <w:rFonts w:ascii="Times New Roman" w:eastAsia="Calibri" w:hAnsi="Times New Roman" w:cs="Times New Roman"/>
          <w:b w:val="0"/>
          <w:sz w:val="24"/>
          <w:szCs w:val="24"/>
        </w:rPr>
        <w:t>промежуточная аттестация обучающихся проводится по всем предметам учебного плана образовательн</w:t>
      </w:r>
      <w:r w:rsidR="00BF4D75">
        <w:rPr>
          <w:rFonts w:ascii="Times New Roman" w:eastAsia="Calibri" w:hAnsi="Times New Roman" w:cs="Times New Roman"/>
          <w:b w:val="0"/>
          <w:sz w:val="24"/>
          <w:szCs w:val="24"/>
        </w:rPr>
        <w:t>ой</w:t>
      </w:r>
      <w:r w:rsidRPr="00407D06">
        <w:rPr>
          <w:rFonts w:ascii="Times New Roman" w:eastAsia="Calibri" w:hAnsi="Times New Roman" w:cs="Times New Roman"/>
          <w:b w:val="0"/>
          <w:sz w:val="24"/>
          <w:szCs w:val="24"/>
        </w:rPr>
        <w:t xml:space="preserve"> программ</w:t>
      </w:r>
      <w:r w:rsidR="00BF4D75">
        <w:rPr>
          <w:rFonts w:ascii="Times New Roman" w:eastAsia="Calibri" w:hAnsi="Times New Roman" w:cs="Times New Roman"/>
          <w:b w:val="0"/>
          <w:sz w:val="24"/>
          <w:szCs w:val="24"/>
        </w:rPr>
        <w:t>ы</w:t>
      </w:r>
      <w:r w:rsidRPr="00407D06">
        <w:rPr>
          <w:rFonts w:ascii="Times New Roman" w:eastAsia="Calibri" w:hAnsi="Times New Roman" w:cs="Times New Roman"/>
          <w:b w:val="0"/>
          <w:sz w:val="24"/>
          <w:szCs w:val="24"/>
        </w:rPr>
        <w:t xml:space="preserve"> начального общего образования.</w:t>
      </w:r>
    </w:p>
    <w:p w:rsidR="00B33503" w:rsidRPr="00EA4986" w:rsidRDefault="00B33503" w:rsidP="000A28A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A28A6" w:rsidRDefault="008073F9" w:rsidP="000A28A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Формы </w:t>
      </w:r>
      <w:r w:rsidR="000A28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промежуточной аттестации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предметов учебного плана</w:t>
      </w:r>
    </w:p>
    <w:tbl>
      <w:tblPr>
        <w:tblStyle w:val="13"/>
        <w:tblW w:w="4219" w:type="pct"/>
        <w:jc w:val="center"/>
        <w:tblInd w:w="-601" w:type="dxa"/>
        <w:tblLook w:val="04A0" w:firstRow="1" w:lastRow="0" w:firstColumn="1" w:lastColumn="0" w:noHBand="0" w:noVBand="1"/>
      </w:tblPr>
      <w:tblGrid>
        <w:gridCol w:w="1377"/>
        <w:gridCol w:w="4412"/>
        <w:gridCol w:w="6687"/>
      </w:tblGrid>
      <w:tr w:rsidR="008073F9" w:rsidTr="0091613C">
        <w:trPr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BF4D75" w:rsidP="00BF4D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Учебный п</w:t>
            </w:r>
            <w:r w:rsidR="008073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редмет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грамматическим заданием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 w:rsidP="00807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  <w:r w:rsidR="00BF4D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BF4D75" w:rsidP="00BF4D75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8073F9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Pr="008A68BF" w:rsidRDefault="008073F9" w:rsidP="008073F9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>
            <w:r w:rsidRPr="00AD5A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E84440" w:rsidP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 с грамматическим заданием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807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8073F9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9161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F9" w:rsidRDefault="0091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BF4D75" w:rsidP="00BF4D75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8073F9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8073F9" w:rsidTr="0091613C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F9" w:rsidRDefault="008073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Pr="008A68BF" w:rsidRDefault="008073F9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F9" w:rsidRDefault="00916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E84440" w:rsidRDefault="0091613C" w:rsidP="00E84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</w:t>
            </w:r>
            <w:r w:rsidR="00E84440" w:rsidRP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="00E84440" w:rsidRP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грамматическим заданием или ВПР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E84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ВПР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E844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Комплексная проверочная работа</w:t>
            </w:r>
            <w:r w:rsidR="00E844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ВПР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8A68BF" w:rsidRDefault="00BF4D75" w:rsidP="00BF4D75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91613C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Default="0091613C" w:rsidP="007A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  <w:tr w:rsidR="0091613C" w:rsidTr="0091613C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3C" w:rsidRDefault="009161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3C" w:rsidRPr="008A68BF" w:rsidRDefault="0091613C" w:rsidP="007A3ED2">
            <w:pPr>
              <w:widowControl w:val="0"/>
              <w:tabs>
                <w:tab w:val="left" w:pos="55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3C" w:rsidRDefault="0091613C" w:rsidP="007A3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четвертной промежуточной аттестации</w:t>
            </w:r>
          </w:p>
        </w:tc>
      </w:tr>
    </w:tbl>
    <w:p w:rsidR="009860A0" w:rsidRDefault="00742574"/>
    <w:sectPr w:rsidR="009860A0" w:rsidSect="006459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A6"/>
    <w:rsid w:val="000119C4"/>
    <w:rsid w:val="000242AE"/>
    <w:rsid w:val="000A28A6"/>
    <w:rsid w:val="000C6C2D"/>
    <w:rsid w:val="000E57E9"/>
    <w:rsid w:val="00125623"/>
    <w:rsid w:val="00154CDF"/>
    <w:rsid w:val="001C654B"/>
    <w:rsid w:val="002976B3"/>
    <w:rsid w:val="002D3BAF"/>
    <w:rsid w:val="002E525C"/>
    <w:rsid w:val="002F5F21"/>
    <w:rsid w:val="003309A4"/>
    <w:rsid w:val="00354792"/>
    <w:rsid w:val="00370624"/>
    <w:rsid w:val="00407D06"/>
    <w:rsid w:val="00431228"/>
    <w:rsid w:val="0044622C"/>
    <w:rsid w:val="00471227"/>
    <w:rsid w:val="00481BBA"/>
    <w:rsid w:val="004E08E1"/>
    <w:rsid w:val="005479D5"/>
    <w:rsid w:val="005B21F9"/>
    <w:rsid w:val="00617E42"/>
    <w:rsid w:val="00645919"/>
    <w:rsid w:val="006616F9"/>
    <w:rsid w:val="00685912"/>
    <w:rsid w:val="0068790C"/>
    <w:rsid w:val="006A6A19"/>
    <w:rsid w:val="00742574"/>
    <w:rsid w:val="007A31E6"/>
    <w:rsid w:val="007A56D1"/>
    <w:rsid w:val="007E49D5"/>
    <w:rsid w:val="007F7D52"/>
    <w:rsid w:val="008073F9"/>
    <w:rsid w:val="00823658"/>
    <w:rsid w:val="00877808"/>
    <w:rsid w:val="008A68BF"/>
    <w:rsid w:val="00906E29"/>
    <w:rsid w:val="0091613C"/>
    <w:rsid w:val="0096382F"/>
    <w:rsid w:val="00994B29"/>
    <w:rsid w:val="009A731A"/>
    <w:rsid w:val="00A84756"/>
    <w:rsid w:val="00AE106A"/>
    <w:rsid w:val="00AE35DC"/>
    <w:rsid w:val="00AF2005"/>
    <w:rsid w:val="00B33503"/>
    <w:rsid w:val="00B40DDF"/>
    <w:rsid w:val="00B52525"/>
    <w:rsid w:val="00B94CDC"/>
    <w:rsid w:val="00BF349D"/>
    <w:rsid w:val="00BF4D75"/>
    <w:rsid w:val="00D21EAD"/>
    <w:rsid w:val="00D974FA"/>
    <w:rsid w:val="00DB4E58"/>
    <w:rsid w:val="00DE05A6"/>
    <w:rsid w:val="00E27C16"/>
    <w:rsid w:val="00E35395"/>
    <w:rsid w:val="00E45640"/>
    <w:rsid w:val="00E84440"/>
    <w:rsid w:val="00EA4986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0A28A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A28A6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23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A4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0A28A6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A28A6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0A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84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23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A49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B87B-B1E6-408F-A63E-CAE5BED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</dc:creator>
  <cp:lastModifiedBy>MID RF</cp:lastModifiedBy>
  <cp:revision>2</cp:revision>
  <cp:lastPrinted>2025-04-10T08:58:00Z</cp:lastPrinted>
  <dcterms:created xsi:type="dcterms:W3CDTF">2025-04-14T05:09:00Z</dcterms:created>
  <dcterms:modified xsi:type="dcterms:W3CDTF">2025-04-14T05:09:00Z</dcterms:modified>
</cp:coreProperties>
</file>